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5C5C63">
      <w:pPr>
        <w:spacing w:line="360" w:lineRule="auto"/>
        <w:rPr>
          <w:rFonts w:ascii="Arial" w:hAnsi="Arial" w:cs="Arial"/>
          <w:lang w:val="pl-PL"/>
        </w:rPr>
      </w:pPr>
    </w:p>
    <w:p w:rsidR="003C5B9E" w:rsidRDefault="00754CCC" w:rsidP="003C5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36"/>
          <w:szCs w:val="36"/>
          <w:lang w:val="pl-PL"/>
        </w:rPr>
      </w:pPr>
      <w:r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Wsparcie a</w:t>
      </w:r>
      <w:r w:rsidR="00775908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dministracji w zakresie JPK_VAT </w:t>
      </w:r>
    </w:p>
    <w:p w:rsidR="00754CCC" w:rsidRPr="009C2FD1" w:rsidRDefault="003C5B9E" w:rsidP="009C2FD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dla </w:t>
      </w:r>
      <w:proofErr w:type="spellStart"/>
      <w:r w:rsidR="009B2F06">
        <w:rPr>
          <w:rFonts w:asciiTheme="majorHAnsi" w:hAnsiTheme="majorHAnsi" w:cs="Arial"/>
          <w:b/>
          <w:bCs/>
          <w:sz w:val="36"/>
          <w:szCs w:val="36"/>
          <w:lang w:val="pl-PL"/>
        </w:rPr>
        <w:t>mikroprzedsię</w:t>
      </w:r>
      <w:r w:rsidR="00754CCC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biorców</w:t>
      </w:r>
      <w:proofErr w:type="spellEnd"/>
    </w:p>
    <w:p w:rsidR="00754CCC" w:rsidRPr="00754CCC" w:rsidRDefault="00754CCC" w:rsidP="007759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240" w:lineRule="auto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Trwa k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 xml:space="preserve">ampania informacyjno-edukacyjna 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ułatwiająca 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mikroprzedsiębiorcom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 złożenie JPK_VAT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Ministerstwo Finansów udostępniło darmową aplikację do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> 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tworzenia i wysyłki pliku – e-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mikrofirma</w:t>
      </w:r>
      <w:proofErr w:type="spellEnd"/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 pierwszy Jednolity Plik Kontrolny dla potrzeb VAT (JPK_VAT) za styczeń 2018 r. muszą złożyć do 26 lutego br.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dużych, średnich oraz małych firm, wraz z początkiem roku dołączyli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Tym samym w lutym po raz pierwszy wszyscy czynni podatnicy podatku VAT prześlą do administracji skarbowej JPK_VAT. Ostatnią grupą objętą obowiązkiem wysyłania pliku są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, czyli firmy zatrudniające do 10 osób (i osiągające do 2 mln euro obrotów), które składają deklaracje VAT-7 lub VAT-7K, także jednoosobowe działalności gospodarcze.</w:t>
      </w:r>
    </w:p>
    <w:p w:rsidR="008A2621" w:rsidRPr="008A2621" w:rsidRDefault="008A262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516116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Administracja skarbowa pomaga w składaniu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Generowanie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VAT przez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mikroprzedsiębiorców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będzie możliwe za pośrednictwem aplikacji e-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, którą można pobrać ze strony internetowej </w:t>
      </w:r>
      <w:hyperlink r:id="rId8" w:history="1">
        <w:r w:rsidRPr="009C2FD1">
          <w:rPr>
            <w:rFonts w:ascii="Cambria" w:eastAsia="Calibri" w:hAnsi="Cambria"/>
            <w:sz w:val="24"/>
            <w:szCs w:val="24"/>
            <w:u w:val="single"/>
            <w:lang w:val="pl-PL" w:eastAsia="pl-PL"/>
          </w:rPr>
          <w:t>www.jpk.mf.gov.pl</w:t>
        </w:r>
      </w:hyperlink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</w:t>
      </w:r>
      <w:r w:rsidR="008A2621">
        <w:rPr>
          <w:rFonts w:ascii="Cambria" w:eastAsia="Calibri" w:hAnsi="Cambria"/>
          <w:sz w:val="24"/>
          <w:szCs w:val="24"/>
          <w:lang w:val="pl-PL" w:eastAsia="pl-PL"/>
        </w:rPr>
        <w:t>Przygotowana przez resort finansó</w:t>
      </w:r>
      <w:r w:rsidR="00516116">
        <w:rPr>
          <w:rFonts w:ascii="Cambria" w:eastAsia="Calibri" w:hAnsi="Cambria"/>
          <w:sz w:val="24"/>
          <w:szCs w:val="24"/>
          <w:lang w:val="pl-PL" w:eastAsia="pl-PL"/>
        </w:rPr>
        <w:t>w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aplikacja jest łatwa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obsłudze i dostępna dla wszystkich bez jakichkolwiek opłat. Aby pomóc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wypełnianiu </w:t>
      </w:r>
      <w:r w:rsidR="008A2621">
        <w:rPr>
          <w:rFonts w:ascii="Cambria" w:eastAsia="Calibri" w:hAnsi="Cambria"/>
          <w:sz w:val="24"/>
          <w:szCs w:val="24"/>
          <w:lang w:val="pl-PL" w:eastAsia="pl-PL"/>
        </w:rPr>
        <w:t>nowego obowiązku przygotowano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też krótkie filmy instruktażowe, w </w:t>
      </w:r>
      <w:r w:rsidR="008A2621">
        <w:rPr>
          <w:rFonts w:ascii="Cambria" w:eastAsia="Calibri" w:hAnsi="Cambria"/>
          <w:sz w:val="24"/>
          <w:szCs w:val="24"/>
          <w:lang w:val="pl-PL" w:eastAsia="pl-PL"/>
        </w:rPr>
        <w:t xml:space="preserve">które pokazują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jak krok po kroku wypełniać i wysyłać JPK_VAT</w:t>
      </w:r>
      <w:r w:rsidR="008A262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A94C5F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hyperlink r:id="rId9" w:history="1">
        <w:proofErr w:type="spellStart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Tutoriale</w:t>
        </w:r>
        <w:proofErr w:type="spellEnd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są dostępne na kanale YouTube Ministerstwa Finansów</w:t>
        </w:r>
      </w:hyperlink>
      <w:r w:rsidR="009C2FD1" w:rsidRPr="009C2FD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lastRenderedPageBreak/>
        <w:t>Autoryzacja JPK_VAT na kilka sposobów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wysłania pliku JPK_VAT konieczna jest jego autoryzacja (uwierzytelnienie). Służy do tego jeden z dwóch podpisów elektronicznych: kwalifikowany podpis elektroniczny oraz Profil Zaufany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), który można w bardzo prosty sposób założyć w każdym urzędzie lub przez Internet. </w:t>
      </w:r>
    </w:p>
    <w:p w:rsidR="009C2FD1" w:rsidRPr="009C2FD1" w:rsidRDefault="00EB47ED" w:rsidP="009C2FD1">
      <w:pPr>
        <w:keepNext/>
        <w:spacing w:after="0" w:line="360" w:lineRule="auto"/>
        <w:jc w:val="both"/>
        <w:outlineLvl w:val="0"/>
        <w:rPr>
          <w:rFonts w:ascii="Cambria" w:hAnsi="Cambria"/>
          <w:kern w:val="36"/>
          <w:sz w:val="24"/>
          <w:szCs w:val="24"/>
          <w:lang w:val="pl-PL" w:eastAsia="pl-PL"/>
        </w:rPr>
      </w:pPr>
      <w:r>
        <w:rPr>
          <w:rFonts w:ascii="Cambria" w:hAnsi="Cambria"/>
          <w:kern w:val="36"/>
          <w:sz w:val="24"/>
          <w:szCs w:val="24"/>
          <w:lang w:val="pl-PL"/>
        </w:rPr>
        <w:t xml:space="preserve">Profil Zaufany to bezpłatny </w:t>
      </w:r>
      <w:r w:rsidR="009C2FD1" w:rsidRPr="009C2FD1">
        <w:rPr>
          <w:rFonts w:ascii="Cambria" w:hAnsi="Cambria"/>
          <w:kern w:val="36"/>
          <w:sz w:val="24"/>
          <w:szCs w:val="24"/>
          <w:lang w:val="pl-PL"/>
        </w:rPr>
        <w:t>klucz do e-administracji -</w:t>
      </w:r>
      <w:r w:rsidR="009C2FD1"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t xml:space="preserve"> narzędzie, dzięki któremu można załatwić sprawy urzędowe bez wychodzenia z domu. Warto założyć go jak najszybciej – przede wszystkim powinni to zrobić przedsiębiorcy. </w:t>
      </w:r>
      <w:r w:rsidR="009C2FD1"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Profil Zaufany da im gwarancję łatwego, szybkiego oraz bezpiecznego podpisania i przesłania JPK_VAT. </w:t>
      </w:r>
      <w:r w:rsidR="008A2621">
        <w:rPr>
          <w:rFonts w:ascii="Cambria" w:hAnsi="Cambria"/>
          <w:kern w:val="36"/>
          <w:sz w:val="24"/>
          <w:szCs w:val="24"/>
          <w:lang w:val="pl-PL" w:eastAsia="pl-PL"/>
        </w:rPr>
        <w:t xml:space="preserve"> Profil </w:t>
      </w:r>
      <w:r w:rsidR="009C2FD1"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Zaufany można założyć przez </w:t>
      </w:r>
      <w:proofErr w:type="spellStart"/>
      <w:r w:rsidR="009C2FD1" w:rsidRPr="009C2FD1">
        <w:rPr>
          <w:rFonts w:ascii="Cambria" w:hAnsi="Cambria"/>
          <w:kern w:val="36"/>
          <w:sz w:val="24"/>
          <w:szCs w:val="24"/>
          <w:lang w:val="pl-PL" w:eastAsia="pl-PL"/>
        </w:rPr>
        <w:t>internet</w:t>
      </w:r>
      <w:proofErr w:type="spellEnd"/>
      <w:r w:rsidR="009C2FD1"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, na dwa sposoby – za pośrednictwem bankowości elektronicznej lub potwierdzając go w Punkcie Potwierdzającym. Wszystkie informacje na ten temat można znaleźć na stronie </w:t>
      </w:r>
      <w:hyperlink r:id="rId10" w:history="1">
        <w:r w:rsidR="009C2FD1" w:rsidRPr="009C2FD1">
          <w:rPr>
            <w:rFonts w:ascii="Cambria" w:hAnsi="Cambria"/>
            <w:color w:val="0563C1"/>
            <w:kern w:val="36"/>
            <w:sz w:val="24"/>
            <w:szCs w:val="24"/>
            <w:u w:val="single"/>
            <w:lang w:val="pl-PL" w:eastAsia="pl-PL"/>
          </w:rPr>
          <w:t>www.pz.gov.pl</w:t>
        </w:r>
      </w:hyperlink>
      <w:r w:rsidR="008A2621">
        <w:rPr>
          <w:rFonts w:ascii="Cambria" w:hAnsi="Cambria"/>
          <w:kern w:val="36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Dodatkowo, aby zapewnić płynny proces przesyłania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VAT Ministerstwo Finansów zdecydowało o czasowym uruchomieniu możliwości uwierzytelniania pliku tak zwanymi danymi autoryzującymi. Podobne rozwiązanie funkcjonuje przy podpisywaniu rocznego zeznania podatkowego.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Infolinia KIS i dyżury ekspertów w urzędach skarbowych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Informacje w zakresie zakładania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) będzie można uzyskać na infolinii Krajowej Informacji Skarbowej. Dzwoniąc pod numery telefonów: 801 055 055 (z tel. stacjonarnych) oraz 22 330 03 30 (z tel. komórkowych) i wybierając w systemie zapowiedzi numer 7 nastąpi przekierowanie do konsultantów w Ministerstwie Cyfryzacji, którzy odpowiedzą na pytania związane z zakładaniem i potwierdzaniem bezpłatnego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), przydatnego również do prawidłowego złożenia Jednolitego Pliku Kontrolnego dla potrzeb VAT (JPK_VAT). Ponadto Infolinia KIS czynna będzie także w soboty 17 i 24 lutego (w godzinach od 9 do 13). </w:t>
      </w:r>
    </w:p>
    <w:p w:rsidR="009C2FD1" w:rsidRPr="009975E4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sz w:val="24"/>
          <w:szCs w:val="24"/>
          <w:lang w:val="pl-PL" w:eastAsia="pl-PL"/>
        </w:rPr>
      </w:pPr>
      <w:r w:rsidRPr="009975E4">
        <w:rPr>
          <w:rFonts w:ascii="Cambria" w:eastAsia="Calibri" w:hAnsi="Cambria"/>
          <w:b/>
          <w:sz w:val="24"/>
          <w:szCs w:val="24"/>
          <w:lang w:val="pl-PL" w:eastAsia="pl-PL"/>
        </w:rPr>
        <w:t xml:space="preserve">Zachęcamy też do kontaktu z ekspertami w urzędach skarbowych. W każdym urzędzie skarbowym w Polsce wyznaczeni są specjalni </w:t>
      </w:r>
      <w:r w:rsidRPr="009975E4">
        <w:rPr>
          <w:rFonts w:ascii="Cambria" w:eastAsia="Calibri" w:hAnsi="Cambria"/>
          <w:b/>
          <w:sz w:val="24"/>
          <w:szCs w:val="24"/>
          <w:lang w:val="pl-PL" w:eastAsia="pl-PL"/>
        </w:rPr>
        <w:lastRenderedPageBreak/>
        <w:t xml:space="preserve">koordynatorzy do obsługi w zakresie JPK_VAT. Oni również będą pełnili </w:t>
      </w:r>
      <w:r w:rsidR="008A2621" w:rsidRPr="009975E4">
        <w:rPr>
          <w:rFonts w:ascii="Cambria" w:eastAsia="Calibri" w:hAnsi="Cambria"/>
          <w:b/>
          <w:sz w:val="24"/>
          <w:szCs w:val="24"/>
          <w:lang w:val="pl-PL" w:eastAsia="pl-PL"/>
        </w:rPr>
        <w:t>dyżury 17 i 24 lutego (soboty).</w:t>
      </w:r>
    </w:p>
    <w:p w:rsidR="008A2621" w:rsidRPr="009975E4" w:rsidRDefault="008A2621" w:rsidP="009C2FD1">
      <w:pPr>
        <w:spacing w:after="0" w:line="360" w:lineRule="auto"/>
        <w:jc w:val="both"/>
        <w:rPr>
          <w:rFonts w:ascii="Cambria" w:eastAsia="Calibri" w:hAnsi="Cambria"/>
          <w:b/>
          <w:sz w:val="24"/>
          <w:szCs w:val="24"/>
          <w:lang w:val="pl-PL" w:eastAsia="pl-PL"/>
        </w:rPr>
      </w:pPr>
      <w:r w:rsidRPr="009975E4">
        <w:rPr>
          <w:rFonts w:ascii="Cambria" w:eastAsia="Calibri" w:hAnsi="Cambria"/>
          <w:b/>
          <w:sz w:val="24"/>
          <w:szCs w:val="24"/>
          <w:lang w:val="pl-PL" w:eastAsia="pl-PL"/>
        </w:rPr>
        <w:t xml:space="preserve">W województwie śląskim dodatkowo w </w:t>
      </w:r>
      <w:r w:rsidR="00A43909">
        <w:rPr>
          <w:rFonts w:ascii="Cambria" w:eastAsia="Calibri" w:hAnsi="Cambria"/>
          <w:b/>
          <w:sz w:val="24"/>
          <w:szCs w:val="24"/>
          <w:lang w:val="pl-PL" w:eastAsia="pl-PL"/>
        </w:rPr>
        <w:t>czwartek</w:t>
      </w:r>
      <w:r w:rsidRPr="009975E4">
        <w:rPr>
          <w:rFonts w:ascii="Cambria" w:eastAsia="Calibri" w:hAnsi="Cambria"/>
          <w:b/>
          <w:sz w:val="24"/>
          <w:szCs w:val="24"/>
          <w:lang w:val="pl-PL" w:eastAsia="pl-PL"/>
        </w:rPr>
        <w:t xml:space="preserve"> 15 lutego o godz. 13:00 we wszystkich urzędach skarbowych </w:t>
      </w:r>
      <w:r w:rsidR="00A459F0" w:rsidRPr="009975E4">
        <w:rPr>
          <w:rFonts w:ascii="Cambria" w:eastAsia="Calibri" w:hAnsi="Cambria"/>
          <w:b/>
          <w:sz w:val="24"/>
          <w:szCs w:val="24"/>
          <w:lang w:val="pl-PL" w:eastAsia="pl-PL"/>
        </w:rPr>
        <w:t xml:space="preserve">zostaną zorganizowane szkolenia dla </w:t>
      </w:r>
      <w:proofErr w:type="spellStart"/>
      <w:r w:rsidR="00A459F0" w:rsidRPr="009975E4">
        <w:rPr>
          <w:rFonts w:ascii="Cambria" w:eastAsia="Calibri" w:hAnsi="Cambria"/>
          <w:b/>
          <w:sz w:val="24"/>
          <w:szCs w:val="24"/>
          <w:lang w:val="pl-PL" w:eastAsia="pl-PL"/>
        </w:rPr>
        <w:t>mikroprzesiębiorców</w:t>
      </w:r>
      <w:proofErr w:type="spellEnd"/>
      <w:r w:rsidR="00A459F0" w:rsidRPr="009975E4">
        <w:rPr>
          <w:rFonts w:ascii="Cambria" w:eastAsia="Calibri" w:hAnsi="Cambria"/>
          <w:b/>
          <w:sz w:val="24"/>
          <w:szCs w:val="24"/>
          <w:lang w:val="pl-PL" w:eastAsia="pl-PL"/>
        </w:rPr>
        <w:t xml:space="preserve"> dotyczące JPK_VAT.</w:t>
      </w:r>
    </w:p>
    <w:p w:rsidR="008A2621" w:rsidRDefault="008A262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8A2621" w:rsidRPr="009C2FD1" w:rsidRDefault="008A262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JPK VAT w pigułce </w:t>
      </w:r>
      <w:bookmarkStart w:id="0" w:name="_GoBack"/>
      <w:bookmarkEnd w:id="0"/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Jednolity Plik Kontrolny dla potrzeb VAT (JPK_VAT) to zestaw informacji o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zakupach i sprzedaży, który wynika z ewidencji VAT przedsiębiorcy za dany okres. Przesyła się go wyłącznie w wersji elektronicznej, w określonym układzie i formacie, ułatwiającym i standaryzującym przetwarzanie danych.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Kto składa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stycznia 2018 r.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wszyscy podatnicy 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którzy składają deklaracje VAT-7 lub VAT-7K prowadzą elektroniczną ewidencję VAT (rejestr sprzedaży i zakupów VAT) i przesyłają ją jako Jednolity Plik Kontrolny dla potrzeb VAT (JPK_VAT).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Dotyczy to również najmniejszych przedsiębiorców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– zatrudniających do 10 pracowników, o obrotach nieprzekraczających 2 mln euro rocznie, w tym także prowadzących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Kiedy złożyć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Informacje o prowadzonej ewidencji składa się jako JPK_VAT bez wezwania do 25. dnia po zakończeniu danego miesiąca </w:t>
      </w:r>
      <w:r w:rsidR="00604F8C" w:rsidRP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(chyba że 25. dzień miesiąca wypada w dzień ustawowo wolny od pracy, wtedy jest na to cza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>s do pierwszego dnia roboczego)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Podatnik, który rozliczał się do tej pory metodą kwartalną, także prześle JPK_VAT co miesiąc. Pierwszy JPK_VAT za styczeń 2018 r. składa się od 1 do 26 lutego 2018 r. (ponieważ 25 lutego to niedziela). Przesyłanie JPK_VAT nie zwalnia podatników z obowiązku składnia miesięcznych lub kwartalnych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Ważne: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 wykazywane w JPK_VAT powinny dokładnie odzwierciedlać ewidencję VAT oraz zgadzać się z danymi ujętymi w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E-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– prosta, intuicyjna i darmowa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lutego 2018 r. podatnicy 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otrzymali do dyspozycji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nowe, bezpłatne narzędzie do wysyłania JPK_VAT – aplikację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nie jest programem finansowo-księgowym. To intuicyjna aplikacja ułatwiająca najmniejszym przedsiębiorcom wywiązywanie się z nowego obowiązku, w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szczególności gdy nie korzystają z fachowej pomocy księgowej.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umożliwia m.in. wystawianie faktur krajowych, zapisywanie faktur zakupu, automatyczne utworzenie ewidencji VAT na podstawie wprowadzonych dokumentów czy dodanie sprzedaży paragonowej. Dzięki niej podatnicy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automatycznie wygenerują JPK_VAT (na bazie ewidencji VAT), wyślą go do Ministerstwa Finansów oraz pobiorą Urzędowe Poświadczenie Odbioru (UPO).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Inne ułatwienia dla podatników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Od 1 lutego 2018 r. są dostępne również nowe, ulepszone wersje: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formularza JPK_VAT w formacie CSV do sporządzenia JPK_VAT,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bezpłatnej aplikacji KLIENT JPK 2.0 (v.1.0.3.0) do przesyłania JPK_VAT.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W formularzu JPK_VAT przyjęto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nową zasadę oznaczenia „celu złożenia" JPK_VAT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Cel złożenia „0" zarezerwowano dla pierwotnego rozliczenia, natomiast „1", „2", „3" itd. dla kolejnych korekt JPK_VAT za ten sam okres.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Dodano również pole z adresem e-mail, który ma ułatwić szybki kontakt organów podatkowych w przypadku rozbieżności w złożonym JPK_VAT.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br/>
        <w:t>Wypełnienie i aktualizowanie w strukturze JPK_VAT pola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&gt;Adres e-mail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&lt; umożliwia otrzymywanie na ten adres powiadomień z Ministerstwa Finansów, które dają podatnikowi prawo do korekty pliku bez konsekwencji.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Skąd pobrać e-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mikrofirmę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i pozostałe pliki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Aplikacja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a także formularz JPK_VAT i aplikacja KLIENT JPK 2.0 oraz informacje, jak utworzyć i wysłać JPK_VAT, są dostępne na stronie </w:t>
      </w:r>
      <w:hyperlink r:id="rId11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 xml:space="preserve">jpk.mf.gov.pl </w:t>
        </w:r>
      </w:hyperlink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Profil Zaufany (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)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 xml:space="preserve">Kluczowym elementem prawidłowego wysłania pliku jest jego autoryzacja. Składany plik JPK_VAT można uwierzytelnić: podpisem kwalifikowanym albo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bezpłatnym Profilem Zaufanym (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Dzięki bezpłatnemu Profilowi Zaufanemu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mogą:</w:t>
      </w:r>
    </w:p>
    <w:p w:rsidR="009C2FD1" w:rsidRPr="00EB47ED" w:rsidRDefault="009C2FD1" w:rsidP="00EB4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>łatwo, szybko i bezpiecznie wysyłać wymagane pliki,</w:t>
      </w:r>
    </w:p>
    <w:p w:rsidR="009C2FD1" w:rsidRPr="00EB47ED" w:rsidRDefault="009C2FD1" w:rsidP="00EB47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>mieć pewność, że właściwie autoryzują i podpiszą JPK_VAT.</w:t>
      </w:r>
    </w:p>
    <w:p w:rsidR="009C2FD1" w:rsidRPr="009C2FD1" w:rsidRDefault="009C2FD1" w:rsidP="009C2FD1">
      <w:pPr>
        <w:spacing w:after="0" w:line="360" w:lineRule="auto"/>
        <w:ind w:left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(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) to bezpłatne narzędzie, dzięki któremu można potwierdzać swoją tożsamość w Internecie (służy, jako elektroniczny podpis) 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można założyć na dwa sposoby:</w:t>
      </w:r>
    </w:p>
    <w:p w:rsidR="009C2FD1" w:rsidRPr="00EB47ED" w:rsidRDefault="009C2FD1" w:rsidP="00EB47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>przez system bankowości elektronicznej bez konieczności wychodzenia z domu</w:t>
      </w:r>
      <w:r w:rsidRPr="00EB47ED">
        <w:rPr>
          <w:rFonts w:ascii="Cambria" w:eastAsia="Calibri" w:hAnsi="Cambria"/>
          <w:color w:val="1F497D"/>
          <w:sz w:val="24"/>
          <w:szCs w:val="24"/>
          <w:lang w:val="pl-PL" w:eastAsia="pl-PL"/>
        </w:rPr>
        <w:t>,</w:t>
      </w:r>
    </w:p>
    <w:p w:rsidR="009C2FD1" w:rsidRPr="00EB47ED" w:rsidRDefault="009C2FD1" w:rsidP="00EB47E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przez Internet potwierdzając go w Punkcie Potwierdzającym (lista na stronie </w:t>
      </w:r>
      <w:hyperlink r:id="rId12" w:history="1">
        <w:r w:rsidRPr="00EB47ED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www.pz.gov.pl</w:t>
        </w:r>
      </w:hyperlink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). Potwierdzenia będzie można też dokonać </w:t>
      </w:r>
      <w:r w:rsidRPr="00EB47ED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podczas dyżurów w urzędach skarbowych</w:t>
      </w:r>
      <w:r w:rsidRPr="00EB47ED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w dniach 17 i 24 lutego w godzinach 9:00-13:00.</w:t>
      </w:r>
    </w:p>
    <w:p w:rsidR="009C2FD1" w:rsidRPr="009C2FD1" w:rsidRDefault="009C2FD1" w:rsidP="009C2FD1">
      <w:pPr>
        <w:spacing w:after="0" w:line="360" w:lineRule="auto"/>
        <w:ind w:left="72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Szczegółowe informacje dotyczące możliwości założenia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) znajdują się na: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</w:t>
      </w:r>
      <w:hyperlink r:id="rId13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 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·         </w:t>
      </w:r>
      <w:hyperlink r:id="rId14" w:tgtFrame="_blank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 xml:space="preserve">obywatel.gov.pl </w:t>
        </w:r>
      </w:hyperlink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lub na stronie </w:t>
      </w:r>
      <w:hyperlink r:id="rId15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jpk.mf.gov.pl</w:t>
        </w:r>
        <w:r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 sekcji „jak złożyć JPK_VAT”.</w:t>
      </w:r>
    </w:p>
    <w:p w:rsidR="009C2FD1" w:rsidRPr="009C2FD1" w:rsidRDefault="009C2FD1" w:rsidP="009C2FD1">
      <w:pPr>
        <w:spacing w:after="0" w:line="360" w:lineRule="auto"/>
        <w:rPr>
          <w:rFonts w:eastAsia="Calibri"/>
          <w:lang w:val="pl-PL"/>
        </w:rPr>
      </w:pPr>
    </w:p>
    <w:p w:rsidR="0015295C" w:rsidRPr="009C2FD1" w:rsidRDefault="0015295C" w:rsidP="009C2FD1">
      <w:pPr>
        <w:spacing w:after="0" w:line="360" w:lineRule="auto"/>
        <w:rPr>
          <w:rFonts w:ascii="Arial" w:hAnsi="Arial" w:cs="Arial"/>
          <w:b/>
          <w:lang w:val="pl-PL"/>
        </w:rPr>
      </w:pPr>
    </w:p>
    <w:sectPr w:rsidR="0015295C" w:rsidRPr="009C2FD1" w:rsidSect="00030A43">
      <w:headerReference w:type="default" r:id="rId16"/>
      <w:footerReference w:type="default" r:id="rId17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5F" w:rsidRDefault="00A94C5F" w:rsidP="0015295C">
      <w:pPr>
        <w:spacing w:after="0" w:line="240" w:lineRule="auto"/>
      </w:pPr>
      <w:r>
        <w:separator/>
      </w:r>
    </w:p>
  </w:endnote>
  <w:endnote w:type="continuationSeparator" w:id="0">
    <w:p w:rsidR="00A94C5F" w:rsidRDefault="00A94C5F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03697"/>
      <w:docPartObj>
        <w:docPartGallery w:val="Page Numbers (Bottom of Page)"/>
        <w:docPartUnique/>
      </w:docPartObj>
    </w:sdtPr>
    <w:sdtEndPr/>
    <w:sdtContent>
      <w:p w:rsidR="00EC0281" w:rsidRDefault="00EC0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09" w:rsidRPr="00A43909">
          <w:rPr>
            <w:noProof/>
            <w:lang w:val="pl-PL"/>
          </w:rPr>
          <w:t>5</w:t>
        </w:r>
        <w:r>
          <w:fldChar w:fldCharType="end"/>
        </w:r>
      </w:p>
    </w:sdtContent>
  </w:sdt>
  <w:p w:rsidR="00EC0281" w:rsidRDefault="00EC0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5F" w:rsidRDefault="00A94C5F" w:rsidP="0015295C">
      <w:pPr>
        <w:spacing w:after="0" w:line="240" w:lineRule="auto"/>
      </w:pPr>
      <w:r>
        <w:separator/>
      </w:r>
    </w:p>
  </w:footnote>
  <w:footnote w:type="continuationSeparator" w:id="0">
    <w:p w:rsidR="00A94C5F" w:rsidRDefault="00A94C5F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C84">
      <w:tab/>
    </w:r>
    <w:r w:rsidR="00DB0C84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75F"/>
    <w:multiLevelType w:val="hybridMultilevel"/>
    <w:tmpl w:val="8FB46030"/>
    <w:lvl w:ilvl="0" w:tplc="0409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4A60"/>
    <w:multiLevelType w:val="hybridMultilevel"/>
    <w:tmpl w:val="20CE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B6934"/>
    <w:multiLevelType w:val="hybridMultilevel"/>
    <w:tmpl w:val="21589D0C"/>
    <w:lvl w:ilvl="0" w:tplc="16C4CAF8">
      <w:numFmt w:val="bullet"/>
      <w:lvlText w:val="·"/>
      <w:lvlJc w:val="left"/>
      <w:pPr>
        <w:ind w:left="975" w:hanging="615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4213"/>
    <w:multiLevelType w:val="hybridMultilevel"/>
    <w:tmpl w:val="9A8A48E6"/>
    <w:lvl w:ilvl="0" w:tplc="704A49DA">
      <w:numFmt w:val="bullet"/>
      <w:lvlText w:val="·"/>
      <w:lvlJc w:val="left"/>
      <w:pPr>
        <w:ind w:left="1155" w:hanging="795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37A6"/>
    <w:multiLevelType w:val="hybridMultilevel"/>
    <w:tmpl w:val="D6F86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24A0">
      <w:numFmt w:val="bullet"/>
      <w:lvlText w:val="·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D6885"/>
    <w:multiLevelType w:val="multilevel"/>
    <w:tmpl w:val="02A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C56762"/>
    <w:multiLevelType w:val="multilevel"/>
    <w:tmpl w:val="DA5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D85CCD"/>
    <w:multiLevelType w:val="hybridMultilevel"/>
    <w:tmpl w:val="FE26A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8447BC"/>
    <w:multiLevelType w:val="hybridMultilevel"/>
    <w:tmpl w:val="55867402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B"/>
    <w:rsid w:val="00030A43"/>
    <w:rsid w:val="00044956"/>
    <w:rsid w:val="000D3BDA"/>
    <w:rsid w:val="00101B35"/>
    <w:rsid w:val="0015295C"/>
    <w:rsid w:val="001C2702"/>
    <w:rsid w:val="001F7BFC"/>
    <w:rsid w:val="002A59FF"/>
    <w:rsid w:val="00314F49"/>
    <w:rsid w:val="003413FE"/>
    <w:rsid w:val="00365AB5"/>
    <w:rsid w:val="003700D8"/>
    <w:rsid w:val="003C5B9E"/>
    <w:rsid w:val="004709D4"/>
    <w:rsid w:val="004728DB"/>
    <w:rsid w:val="00485186"/>
    <w:rsid w:val="004E734C"/>
    <w:rsid w:val="00516116"/>
    <w:rsid w:val="0052163C"/>
    <w:rsid w:val="005721A0"/>
    <w:rsid w:val="00573F1F"/>
    <w:rsid w:val="005C5C63"/>
    <w:rsid w:val="00604F8C"/>
    <w:rsid w:val="00651D03"/>
    <w:rsid w:val="00754CCC"/>
    <w:rsid w:val="00775908"/>
    <w:rsid w:val="007E66C5"/>
    <w:rsid w:val="00876557"/>
    <w:rsid w:val="008A2621"/>
    <w:rsid w:val="009975E4"/>
    <w:rsid w:val="009B2F06"/>
    <w:rsid w:val="009C2FD1"/>
    <w:rsid w:val="00A10C98"/>
    <w:rsid w:val="00A43909"/>
    <w:rsid w:val="00A459F0"/>
    <w:rsid w:val="00A94C5F"/>
    <w:rsid w:val="00C66D2A"/>
    <w:rsid w:val="00CB064E"/>
    <w:rsid w:val="00CE531B"/>
    <w:rsid w:val="00D400CC"/>
    <w:rsid w:val="00D843FF"/>
    <w:rsid w:val="00DB0C84"/>
    <w:rsid w:val="00DB0E50"/>
    <w:rsid w:val="00EB47ED"/>
    <w:rsid w:val="00EC0281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408FD"/>
  <w15:docId w15:val="{FC137517-F15D-467B-9540-A5C13EB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EB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k.mf.gov.pl" TargetMode="External"/><Relationship Id="rId13" Type="http://schemas.openxmlformats.org/officeDocument/2006/relationships/hyperlink" Target="http://www.pz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z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pk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pk.mf.gov.pl/" TargetMode="External"/><Relationship Id="rId10" Type="http://schemas.openxmlformats.org/officeDocument/2006/relationships/hyperlink" Target="http://www.pz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Vy8ySqeBE&amp;list=PLGj5OAFBHLKW3fubF-3gCO1XcrNJgjjdI" TargetMode="External"/><Relationship Id="rId14" Type="http://schemas.openxmlformats.org/officeDocument/2006/relationships/hyperlink" Target="https://obywatel.gov.pl/zaloz-profil-zaufa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OM\AppData\Local\Temp\Temp1_2_13_kas_notatka_pras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A.dotx</Template>
  <TotalTime>8</TotalTime>
  <Pages>5</Pages>
  <Words>1225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Szkodzińska Ewa</dc:creator>
  <cp:lastModifiedBy>Sapeta Karolina</cp:lastModifiedBy>
  <cp:revision>6</cp:revision>
  <cp:lastPrinted>2018-02-06T09:43:00Z</cp:lastPrinted>
  <dcterms:created xsi:type="dcterms:W3CDTF">2018-02-06T09:10:00Z</dcterms:created>
  <dcterms:modified xsi:type="dcterms:W3CDTF">2018-02-06T10:27:00Z</dcterms:modified>
</cp:coreProperties>
</file>